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ALLEGATO</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8E7D5F" w:rsidRPr="008E7D5F">
        <w:rPr>
          <w:rFonts w:asciiTheme="majorHAnsi" w:hAnsiTheme="majorHAnsi" w:cs="Trebuchet MS"/>
          <w:b/>
          <w:iCs/>
          <w:smallCaps/>
          <w:szCs w:val="20"/>
        </w:rPr>
        <w:t>N. 1 quot</w:t>
      </w:r>
      <w:r w:rsidR="00715D12">
        <w:rPr>
          <w:rFonts w:asciiTheme="majorHAnsi" w:hAnsiTheme="majorHAnsi" w:cs="Trebuchet MS"/>
          <w:b/>
          <w:iCs/>
          <w:smallCaps/>
          <w:szCs w:val="20"/>
        </w:rPr>
        <w:t>A</w:t>
      </w:r>
      <w:r w:rsidR="008E7D5F" w:rsidRPr="008E7D5F">
        <w:rPr>
          <w:rFonts w:asciiTheme="majorHAnsi" w:hAnsiTheme="majorHAnsi" w:cs="Trebuchet MS"/>
          <w:b/>
          <w:iCs/>
          <w:smallCaps/>
          <w:szCs w:val="20"/>
        </w:rPr>
        <w:t xml:space="preserve"> di partecipazione al Master Homeland Security sistemi, metodi e strumenti per la security e il crisis management.</w:t>
      </w:r>
      <w:r w:rsidRPr="00ED47DB">
        <w:rPr>
          <w:rFonts w:asciiTheme="majorHAnsi" w:hAnsiTheme="majorHAnsi" w:cs="Trebuchet MS"/>
          <w:b/>
          <w:iCs/>
          <w:smallCaps/>
          <w:szCs w:val="20"/>
        </w:rPr>
        <w:t xml:space="preserve"> </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bookmarkStart w:id="0" w:name="_GoBack"/>
      <w:r w:rsidRPr="00ED47DB">
        <w:t xml:space="preserve">non ha institori </w:t>
      </w:r>
    </w:p>
    <w:bookmarkEnd w:id="0"/>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FA3207" w:rsidP="001A3298">
      <w:pPr>
        <w:pStyle w:val="Paragrafoelenco"/>
        <w:numPr>
          <w:ilvl w:val="0"/>
          <w:numId w:val="25"/>
        </w:numPr>
        <w:spacing w:line="300" w:lineRule="exact"/>
        <w:ind w:left="425" w:hanging="425"/>
      </w:pPr>
      <w:r w:rsidRPr="00ED47DB">
        <w:rPr>
          <w:rStyle w:val="BLOCKBOLD"/>
          <w:rFonts w:asciiTheme="majorHAnsi" w:hAnsiTheme="majorHAnsi"/>
          <w:b w:val="0"/>
          <w:i/>
          <w:caps w:val="0"/>
          <w:color w:val="0000FF"/>
        </w:rPr>
        <w:t>&lt;</w:t>
      </w:r>
      <w:r w:rsidR="00AF4B32" w:rsidRPr="00ED47DB">
        <w:rPr>
          <w:rStyle w:val="BLOCKBOLD"/>
          <w:rFonts w:asciiTheme="majorHAnsi" w:hAnsiTheme="majorHAnsi"/>
          <w:b w:val="0"/>
          <w:i/>
          <w:caps w:val="0"/>
          <w:color w:val="0000FF"/>
        </w:rPr>
        <w:t xml:space="preserve">eventuale, solo per le </w:t>
      </w:r>
      <w:r w:rsidRPr="00ED47DB">
        <w:rPr>
          <w:rStyle w:val="BLOCKBOLD"/>
          <w:rFonts w:asciiTheme="majorHAnsi" w:hAnsiTheme="majorHAnsi"/>
          <w:b w:val="0"/>
          <w:i/>
          <w:caps w:val="0"/>
          <w:color w:val="0000FF"/>
        </w:rPr>
        <w:t xml:space="preserve">procedure </w:t>
      </w:r>
      <w:r w:rsidR="00AF4B32" w:rsidRPr="00ED47DB">
        <w:rPr>
          <w:rStyle w:val="BLOCKBOLD"/>
          <w:rFonts w:asciiTheme="majorHAnsi" w:hAnsiTheme="majorHAnsi"/>
          <w:b w:val="0"/>
          <w:i/>
          <w:caps w:val="0"/>
          <w:color w:val="0000FF"/>
        </w:rPr>
        <w:t>con più partecipanti</w:t>
      </w:r>
      <w:r w:rsidR="00AF4B32" w:rsidRPr="00ED47DB">
        <w:t xml:space="preserve"> L’operatore economico </w:t>
      </w:r>
      <w:r w:rsidR="002D0C59" w:rsidRPr="00ED47DB">
        <w:rPr>
          <w:b/>
        </w:rPr>
        <w:t xml:space="preserve">non </w:t>
      </w:r>
      <w:r w:rsidR="00AF4B32" w:rsidRPr="00ED47DB">
        <w:rPr>
          <w:b/>
        </w:rPr>
        <w:t>si trova</w:t>
      </w:r>
      <w:r w:rsidR="00AF4B32"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r w:rsidR="00FA3207" w:rsidRPr="00ED47DB">
        <w:rPr>
          <w:sz w:val="52"/>
          <w:szCs w:val="52"/>
        </w:rPr>
        <w:t>&gt;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Style w:val="BLOCKBOLD"/>
          <w:rFonts w:asciiTheme="majorHAnsi" w:hAnsiTheme="majorHAnsi"/>
          <w:i/>
          <w:color w:val="0000FF"/>
        </w:rPr>
        <w:t>&lt;</w:t>
      </w:r>
      <w:r w:rsidRPr="00ED47DB">
        <w:rPr>
          <w:rStyle w:val="BLOCKBOLD"/>
          <w:rFonts w:asciiTheme="majorHAnsi" w:hAnsiTheme="majorHAnsi"/>
          <w:i/>
          <w:caps w:val="0"/>
          <w:color w:val="0000FF"/>
        </w:rPr>
        <w:t xml:space="preserve">eventuale, inserire  in caso di affidamenti </w:t>
      </w:r>
      <w:r w:rsidR="00B0176C" w:rsidRPr="00ED47DB">
        <w:rPr>
          <w:rStyle w:val="BLOCKBOLD"/>
          <w:rFonts w:asciiTheme="majorHAnsi" w:hAnsiTheme="majorHAnsi"/>
          <w:i/>
          <w:caps w:val="0"/>
          <w:color w:val="0000FF"/>
        </w:rPr>
        <w:t>S</w:t>
      </w:r>
      <w:r w:rsidRPr="00ED47DB">
        <w:rPr>
          <w:rStyle w:val="BLOCKBOLD"/>
          <w:rFonts w:asciiTheme="majorHAnsi" w:hAnsiTheme="majorHAnsi"/>
          <w:i/>
          <w:caps w:val="0"/>
          <w:color w:val="0000FF"/>
        </w:rPr>
        <w:t>ogei:</w:t>
      </w:r>
      <w:r w:rsidRPr="00ED47DB">
        <w:rPr>
          <w:rFonts w:asciiTheme="majorHAnsi" w:hAnsiTheme="majorHAnsi"/>
          <w:szCs w:val="20"/>
        </w:rPr>
        <w:t xml:space="preserve"> 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8E326D">
      <w:pPr>
        <w:pStyle w:val="Numeroelenco"/>
        <w:widowControl w:val="0"/>
        <w:numPr>
          <w:ilvl w:val="0"/>
          <w:numId w:val="25"/>
        </w:numPr>
        <w:autoSpaceDE w:val="0"/>
        <w:autoSpaceDN w:val="0"/>
        <w:adjustRightInd w:val="0"/>
        <w:spacing w:line="300" w:lineRule="exact"/>
        <w:contextualSpacing w:val="0"/>
        <w:rPr>
          <w:rFonts w:cs="Trebuchet MS"/>
          <w:b/>
          <w:i/>
          <w:color w:val="0000FF"/>
          <w:lang w:eastAsia="en-US"/>
        </w:rPr>
      </w:pPr>
      <w:r w:rsidRPr="00ED47DB">
        <w:rPr>
          <w:rFonts w:cs="Trebuchet MS"/>
          <w:b/>
          <w:i/>
          <w:color w:val="0000FF"/>
          <w:lang w:eastAsia="en-US"/>
        </w:rPr>
        <w:t>[in caso di particolari condizioni di esecuzione</w:t>
      </w:r>
      <w:r w:rsidRPr="00ED47DB">
        <w:t xml:space="preserve"> che accetta, ai sensi dell’art. 100, comma 2 del Codice, i requisiti particolari per l’esecuzione del contratto nell’ipotesi in cui risulti aggiudicatario </w:t>
      </w:r>
      <w:r w:rsidRPr="00ED47DB">
        <w:rPr>
          <w:rFonts w:cs="Trebuchet MS"/>
          <w:b/>
          <w:i/>
          <w:color w:val="0000FF"/>
          <w:lang w:eastAsia="en-US"/>
        </w:rPr>
        <w:t xml:space="preserve">[in caso di nomina a Responsabile del trattamento in corso di esecuzione contrattuale: </w:t>
      </w:r>
      <w:r w:rsidRPr="00ED47DB">
        <w:t xml:space="preserve">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w:t>
      </w:r>
      <w:r w:rsidRPr="00ED47DB">
        <w:rPr>
          <w:rFonts w:cs="Trebuchet MS"/>
          <w:b/>
          <w:i/>
          <w:color w:val="0000FF"/>
          <w:lang w:eastAsia="en-US"/>
        </w:rPr>
        <w:t>&lt;ove necessario anche:</w:t>
      </w:r>
      <w:r w:rsidRPr="00ED47DB">
        <w:t xml:space="preserve"> o “Sub Responsabile”&gt;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&lt;</w:t>
      </w:r>
      <w:r w:rsidRPr="00ED47DB">
        <w:rPr>
          <w:rFonts w:cs="Trebuchet MS"/>
          <w:b/>
          <w:i/>
          <w:color w:val="0000FF"/>
          <w:lang w:eastAsia="en-US"/>
        </w:rPr>
        <w:t>se previsto</w:t>
      </w:r>
      <w:r w:rsidRPr="00ED47DB">
        <w:t xml:space="preserve">: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ED47DB">
        <w:rPr>
          <w:rFonts w:cs="Trebuchet MS"/>
          <w:b/>
          <w:i/>
          <w:color w:val="0000FF"/>
          <w:lang w:eastAsia="en-US"/>
        </w:rPr>
        <w:t>&lt;ove necessario anche:</w:t>
      </w:r>
      <w:r w:rsidRPr="00ED47DB">
        <w:t xml:space="preserve"> /Sub responsabile&gt; del trattamento dei dati personali collaborando, nei limiti delle proprie competenze tecniche, organizzative e delle proprie risorse, con il Titolare</w:t>
      </w:r>
      <w:r w:rsidRPr="00ED47DB">
        <w:rPr>
          <w:rFonts w:cs="Trebuchet MS"/>
          <w:b/>
          <w:i/>
          <w:color w:val="0000FF"/>
          <w:lang w:eastAsia="en-US"/>
        </w:rPr>
        <w:t xml:space="preserve"> &lt;ove necessario anche</w:t>
      </w:r>
      <w:r w:rsidRPr="00ED47DB">
        <w:t xml:space="preserve"> /Responsabile&gt; del trattamento affinché siano sviluppate, adottate e implementate misure correttive di adeguamento ai nuovi requisiti e alle nuove misure durante l’esecuzione del Contratto, senza oneri aggiuntivi a carico della Committente</w:t>
      </w:r>
      <w:r w:rsidRPr="00ED47DB">
        <w:rPr>
          <w:rFonts w:cs="Trebuchet MS"/>
          <w:b/>
          <w:i/>
          <w:color w:val="0000FF"/>
          <w:lang w:eastAsia="en-US"/>
        </w:rPr>
        <w:t>]</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ED47DB">
        <w:rPr>
          <w:rFonts w:cs="Trebuchet MS"/>
          <w:b/>
          <w:i/>
          <w:color w:val="0000FF"/>
          <w:szCs w:val="20"/>
          <w:lang w:eastAsia="en-US"/>
        </w:rPr>
        <w:t>[in caso di nomina a Responsabile del trattamento alla stipula</w:t>
      </w:r>
      <w:r w:rsidRPr="00ED47DB">
        <w:rPr>
          <w:szCs w:val="20"/>
        </w:rPr>
        <w:t xml:space="preserve">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w:t>
      </w:r>
      <w:r w:rsidRPr="00ED47DB">
        <w:rPr>
          <w:rFonts w:cs="Trebuchet MS"/>
          <w:b/>
          <w:i/>
          <w:color w:val="0000FF"/>
          <w:szCs w:val="20"/>
          <w:lang w:eastAsia="en-US"/>
        </w:rPr>
        <w:t>&lt;ove necessario anche:</w:t>
      </w:r>
      <w:r w:rsidRPr="00ED47DB">
        <w:rPr>
          <w:szCs w:val="20"/>
        </w:rPr>
        <w:t xml:space="preserve"> o “Sub Responsabile”&gt;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&lt;</w:t>
      </w:r>
      <w:r w:rsidRPr="00ED47DB">
        <w:rPr>
          <w:rFonts w:cs="Trebuchet MS"/>
          <w:b/>
          <w:i/>
          <w:color w:val="0000FF"/>
          <w:szCs w:val="20"/>
          <w:lang w:eastAsia="en-US"/>
        </w:rPr>
        <w:t>se previsto</w:t>
      </w:r>
      <w:r w:rsidRPr="00ED47DB">
        <w:rPr>
          <w:szCs w:val="20"/>
        </w:rPr>
        <w:t xml:space="preserve">: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ED47DB">
        <w:rPr>
          <w:rFonts w:cs="Trebuchet MS"/>
          <w:b/>
          <w:i/>
          <w:color w:val="0000FF"/>
          <w:szCs w:val="20"/>
          <w:lang w:eastAsia="en-US"/>
        </w:rPr>
        <w:t>&lt;ove necessario anche:</w:t>
      </w:r>
      <w:r w:rsidRPr="00ED47DB">
        <w:rPr>
          <w:szCs w:val="20"/>
        </w:rPr>
        <w:t xml:space="preserve"> /Sub responsabile&gt;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&lt;ove necessario anche</w:t>
      </w:r>
      <w:r w:rsidRPr="00ED47DB">
        <w:rPr>
          <w:szCs w:val="20"/>
        </w:rPr>
        <w:t xml:space="preserve"> /Responsabile&gt; del trattamento affinché siano sviluppate, adottate e implementate misure correttive di adeguamento ai nuovi requisiti e alle nuove misure durante l’esecuzione del Contratto, senza oneri aggiuntivi a carico della Committente</w:t>
      </w:r>
      <w:r w:rsidRPr="00ED47DB">
        <w:rPr>
          <w:rFonts w:cs="Trebuchet MS"/>
          <w:b/>
          <w:i/>
          <w:color w:val="0000FF"/>
          <w:szCs w:val="20"/>
          <w:lang w:eastAsia="en-US"/>
        </w:rPr>
        <w:t>]</w:t>
      </w:r>
      <w:r w:rsidRPr="00ED47DB">
        <w:rPr>
          <w:szCs w:val="20"/>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00715D12">
      <w:rPr>
        <w:rFonts w:asciiTheme="majorHAnsi" w:hAnsiTheme="majorHAnsi"/>
        <w:b/>
        <w:color w:val="808080"/>
        <w:sz w:val="16"/>
        <w:szCs w:val="14"/>
      </w:rPr>
      <w:t xml:space="preserve"> </w:t>
    </w:r>
    <w:r w:rsidR="00715D12" w:rsidRPr="00715D12">
      <w:rPr>
        <w:rFonts w:asciiTheme="majorHAnsi" w:hAnsiTheme="majorHAnsi"/>
        <w:b/>
        <w:color w:val="808080"/>
        <w:sz w:val="16"/>
        <w:szCs w:val="14"/>
      </w:rPr>
      <w:t>N. 1 quote di partecipazione al Master Homeland Security sistemi, metodi e strumenti per la security e il crisis management.</w:t>
    </w:r>
    <w:r w:rsidRPr="000A33B6">
      <w:rPr>
        <w:rFonts w:asciiTheme="majorHAnsi" w:hAnsiTheme="majorHAnsi"/>
        <w:b/>
        <w:iCs/>
        <w:color w:val="808080"/>
        <w:sz w:val="16"/>
        <w:szCs w:val="14"/>
      </w:rPr>
      <w:t xml:space="preserve"> </w:t>
    </w:r>
    <w:r>
      <w:rPr>
        <w:rFonts w:asciiTheme="majorHAnsi" w:hAnsiTheme="majorHAnsi"/>
        <w:b/>
        <w:i/>
        <w:color w:val="808080"/>
        <w:sz w:val="16"/>
        <w:szCs w:val="14"/>
      </w:rPr>
      <w:t xml:space="preserve">affidamento diretto ex art. 36 co. 2 lett.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A56408">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15D12"/>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D5F"/>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56408"/>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73DBF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BFA28-19D2-4429-93A9-843901EF3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5453</Words>
  <Characters>31087</Characters>
  <Application>Microsoft Office Word</Application>
  <DocSecurity>0</DocSecurity>
  <Lines>259</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36468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2020-02-10T10:55:00Z</dcterms:modified>
</cp:coreProperties>
</file>